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85" w:rsidRDefault="00602A85" w:rsidP="00602A85">
      <w:pPr>
        <w:pStyle w:val="Header"/>
        <w:jc w:val="center"/>
      </w:pPr>
      <w:r>
        <w:rPr>
          <w:rFonts w:hint="cs"/>
          <w:b/>
          <w:bCs/>
          <w:rtl/>
        </w:rPr>
        <w:t>نحوه ارزیابی تخصصی</w:t>
      </w:r>
    </w:p>
    <w:p w:rsidR="00602A85" w:rsidRDefault="00602A85" w:rsidP="00602A85">
      <w:pPr>
        <w:bidi/>
        <w:spacing w:after="0" w:line="240" w:lineRule="auto"/>
        <w:jc w:val="center"/>
        <w:rPr>
          <w:rFonts w:ascii="BYagutBold" w:hint="cs"/>
          <w:sz w:val="22"/>
          <w:szCs w:val="22"/>
          <w:rtl/>
          <w:lang w:val="en-US"/>
        </w:rPr>
      </w:pPr>
    </w:p>
    <w:p w:rsidR="00602A85" w:rsidRPr="00F12464" w:rsidRDefault="00602A85" w:rsidP="00602A85">
      <w:pPr>
        <w:bidi/>
        <w:spacing w:after="0" w:line="240" w:lineRule="auto"/>
        <w:jc w:val="center"/>
        <w:rPr>
          <w:rFonts w:ascii="BYagutBold"/>
          <w:sz w:val="22"/>
          <w:szCs w:val="22"/>
          <w:rtl/>
          <w:lang w:val="en-US"/>
        </w:rPr>
      </w:pPr>
      <w:r>
        <w:rPr>
          <w:rFonts w:ascii="BYagutBold" w:hint="cs"/>
          <w:sz w:val="22"/>
          <w:szCs w:val="22"/>
          <w:rtl/>
          <w:lang w:val="en-US"/>
        </w:rPr>
        <w:t>جدول 1- نحوه محاسبه امتیازات پژوهشی</w:t>
      </w:r>
      <w:r w:rsidRPr="00F12464">
        <w:rPr>
          <w:rFonts w:ascii="BYagutBold" w:hint="cs"/>
          <w:sz w:val="22"/>
          <w:szCs w:val="22"/>
          <w:vertAlign w:val="superscript"/>
          <w:rtl/>
          <w:lang w:val="en-US"/>
        </w:rPr>
        <w:t>*</w:t>
      </w:r>
    </w:p>
    <w:tbl>
      <w:tblPr>
        <w:bidiVisual/>
        <w:tblW w:w="10307" w:type="dxa"/>
        <w:jc w:val="center"/>
        <w:tblCellSpacing w:w="15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/>
      </w:tblPr>
      <w:tblGrid>
        <w:gridCol w:w="494"/>
        <w:gridCol w:w="4413"/>
        <w:gridCol w:w="815"/>
        <w:gridCol w:w="859"/>
        <w:gridCol w:w="2813"/>
        <w:gridCol w:w="913"/>
      </w:tblGrid>
      <w:tr w:rsidR="00602A85" w:rsidRPr="00100DD3" w:rsidTr="00602A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نوع فعالیت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/>
              </w:rPr>
              <w:t>حداقل امتیاز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حداکثر امتیاز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نحوه ارزیابی (طبق نظر کمیته مصاحبه‌کننده)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امتیاز مکتسبه</w:t>
            </w:r>
          </w:p>
        </w:tc>
      </w:tr>
      <w:tr w:rsidR="00602A85" w:rsidRPr="00100DD3" w:rsidTr="00602A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 xml:space="preserve">۱-۱- 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مقالات علمی </w:t>
            </w:r>
            <w:r w:rsidRPr="00F12464">
              <w:rPr>
                <w:rFonts w:eastAsia="Times New Roman" w:cs="Times New Roman"/>
                <w:color w:val="000000"/>
                <w:sz w:val="22"/>
                <w:szCs w:val="22"/>
                <w:rtl/>
                <w:lang w:val="en-US"/>
              </w:rPr>
              <w:t>–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پژوهشی (داخلی و خارجی) مرتبط با رشته تحصیلی</w:t>
            </w:r>
          </w:p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 xml:space="preserve">۱-۲- 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گواهی ثبت اختراع مورد تأیید سازمان پژوهش های علمی و صنعتی ایران</w:t>
            </w:r>
          </w:p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 xml:space="preserve">۱-۳- 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برگزیدگی در جشنواره های علمی معتبر بین المللی (خوارزمی، فارابی، رازی و ابن سینا)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40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- </w:t>
            </w:r>
            <w:r w:rsidRPr="00F12464">
              <w:rPr>
                <w:rFonts w:eastAsia="Times New Roman" w:cs="Times New Roman"/>
                <w:color w:val="000000"/>
                <w:sz w:val="22"/>
                <w:szCs w:val="22"/>
                <w:rtl/>
                <w:lang w:val="en-US"/>
              </w:rPr>
              <w:t> 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هر مقاله تا 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۷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- گواهی ثبت اختراع بین‌المللی تا 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۷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و داخلی تا 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۵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- </w:t>
            </w:r>
            <w:r w:rsidRPr="00F12464">
              <w:rPr>
                <w:rFonts w:eastAsia="Times New Roman" w:cs="Times New Roman"/>
                <w:color w:val="000000"/>
                <w:sz w:val="22"/>
                <w:szCs w:val="22"/>
                <w:rtl/>
                <w:lang w:val="en-US"/>
              </w:rPr>
              <w:t> 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برگزیدگی داخلی تا 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۳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و خارجی تا 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۷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602A85" w:rsidRPr="00100DD3" w:rsidTr="00602A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مقالات علمی </w:t>
            </w:r>
            <w:r w:rsidRPr="00F12464">
              <w:rPr>
                <w:rFonts w:eastAsia="Times New Roman" w:cs="Times New Roman"/>
                <w:color w:val="000000"/>
                <w:sz w:val="22"/>
                <w:szCs w:val="22"/>
                <w:rtl/>
                <w:lang w:val="en-US"/>
              </w:rPr>
              <w:t>–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ترویجی مرتبط با رشته تحصیلی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۶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هر مقاله تا 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۳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602A85" w:rsidRPr="00100DD3" w:rsidTr="00602A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مقالات چاپ شده در کنفرانس‌های معتبر (داخلی یا خارجی)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۴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هر مقاله خارجی تا 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۲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و داخلی 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۱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602A85" w:rsidRPr="00100DD3" w:rsidTr="00602A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تألیف یا ترجمه کتاب مرتبط با رشته تحصیلی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۴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602A85" w:rsidRPr="00100DD3" w:rsidTr="00602A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کیفیت پایان‌نامه کارشناسی‌ارشد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۴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عالی تا 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۴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و بسیار خوب تا 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۲</w:t>
            </w: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602A85" w:rsidRPr="00100DD3" w:rsidTr="00602A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جمع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A85" w:rsidRPr="00F12464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۴۰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2464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2A85" w:rsidRPr="00F12464" w:rsidRDefault="00602A85" w:rsidP="00602A8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602A85" w:rsidRDefault="00602A85" w:rsidP="00602A85">
      <w:pPr>
        <w:bidi/>
        <w:spacing w:line="240" w:lineRule="auto"/>
        <w:jc w:val="center"/>
        <w:rPr>
          <w:rFonts w:ascii="BYagutBold"/>
          <w:sz w:val="22"/>
          <w:szCs w:val="22"/>
          <w:rtl/>
          <w:lang w:val="en-US"/>
        </w:rPr>
      </w:pPr>
      <w:r w:rsidRPr="00F12464">
        <w:rPr>
          <w:rFonts w:ascii="BYagutBold" w:hint="cs"/>
          <w:sz w:val="22"/>
          <w:szCs w:val="22"/>
          <w:vertAlign w:val="superscript"/>
          <w:rtl/>
          <w:lang w:val="en-US"/>
        </w:rPr>
        <w:t>*</w:t>
      </w:r>
      <w:r>
        <w:rPr>
          <w:rFonts w:ascii="BYagutBold" w:hint="cs"/>
          <w:sz w:val="22"/>
          <w:szCs w:val="22"/>
          <w:rtl/>
          <w:lang w:val="en-US"/>
        </w:rPr>
        <w:t xml:space="preserve"> امتیاز دهی مطابق با آیین‏نامه ارتقاء است. درصورتیکه نام متقاضی به عنوان نویسنده دوم پس از نام استاد راهنما باشد، امتیاز نویسنده اول به متقاضی اختصاص می‏یابد.</w:t>
      </w:r>
    </w:p>
    <w:p w:rsidR="00602A85" w:rsidRDefault="00602A85" w:rsidP="00602A85">
      <w:pPr>
        <w:bidi/>
        <w:spacing w:after="0" w:line="240" w:lineRule="auto"/>
        <w:jc w:val="center"/>
        <w:rPr>
          <w:rFonts w:ascii="BYagutBold"/>
          <w:sz w:val="22"/>
          <w:szCs w:val="22"/>
          <w:rtl/>
          <w:lang w:val="en-US"/>
        </w:rPr>
      </w:pPr>
      <w:r>
        <w:rPr>
          <w:rFonts w:ascii="BYagutBold" w:hint="cs"/>
          <w:sz w:val="22"/>
          <w:szCs w:val="22"/>
          <w:rtl/>
          <w:lang w:val="en-US"/>
        </w:rPr>
        <w:t>جدول 2- نحوه محاسبه امتیازات آموزشی (حداکثر 30 امتیاز)</w:t>
      </w:r>
    </w:p>
    <w:tbl>
      <w:tblPr>
        <w:bidiVisual/>
        <w:tblW w:w="87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"/>
        <w:gridCol w:w="2885"/>
        <w:gridCol w:w="757"/>
        <w:gridCol w:w="3780"/>
        <w:gridCol w:w="840"/>
      </w:tblGrid>
      <w:tr w:rsidR="00602A85" w:rsidRPr="00D96E3B" w:rsidTr="00C6306E">
        <w:trPr>
          <w:gridAfter w:val="4"/>
          <w:wAfter w:w="821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D96E3B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602A85" w:rsidRPr="00D96E3B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>ر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نوع فعالیت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حداکثر امتیاز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نحوه ارزیابی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امتیاز مکتسبه</w:t>
            </w:r>
          </w:p>
        </w:tc>
      </w:tr>
      <w:tr w:rsidR="00602A85" w:rsidRPr="00D96E3B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معدل و کیفیت دانشگاه محل تحصیل دوره کارشناسی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۶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طبق نظر کمیته مصاحبه‌کننده</w:t>
            </w:r>
            <w:r w:rsidRPr="0017534C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 xml:space="preserve"> (حداکثر 3 امتیاز به معدل</w:t>
            </w:r>
            <w:r>
              <w:rPr>
                <w:rFonts w:ascii="Tahoma" w:eastAsia="Times New Roman" w:hAnsi="Tahoma" w:hint="cs"/>
                <w:color w:val="000000"/>
                <w:sz w:val="22"/>
                <w:szCs w:val="22"/>
                <w:vertAlign w:val="superscript"/>
                <w:rtl/>
                <w:lang w:val="en-US"/>
              </w:rPr>
              <w:t>*</w:t>
            </w:r>
            <w:r w:rsidRPr="0017534C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 xml:space="preserve"> و 3 امتباز به کیفیت دانشگاه)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602A85" w:rsidRPr="00D96E3B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معدل و کیفیت دانشگاه محل تحصیل دوره کارشناسی‌ارشد ناپیوسته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۵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طبق نظر کمیته مصاحبه‌کننده</w:t>
            </w:r>
            <w:r w:rsidRPr="0017534C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 xml:space="preserve"> (حداکثر 3 امتیاز به معدل</w:t>
            </w:r>
            <w:r>
              <w:rPr>
                <w:rFonts w:ascii="Tahoma" w:eastAsia="Times New Roman" w:hAnsi="Tahoma" w:hint="cs"/>
                <w:color w:val="000000"/>
                <w:sz w:val="22"/>
                <w:szCs w:val="22"/>
                <w:vertAlign w:val="superscript"/>
                <w:rtl/>
                <w:lang w:val="en-US"/>
              </w:rPr>
              <w:t>*</w:t>
            </w:r>
            <w:r w:rsidRPr="0017534C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 xml:space="preserve"> و 2 امتباز به کیفیت دانشگاه)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602A85" w:rsidRPr="00D96E3B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طول مدت تحصیل در دوره کارشناسی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۳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 xml:space="preserve">6 نیمسال 3 امتیاز، 7 نیمسال 2، 8 نیمسال 1 امتیاز،  </w:t>
            </w:r>
            <w:r w:rsidRPr="0017534C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>بیش از 8 نیمسال کارشناسی پیوسته و بیش از 4 نیمسال کارشناسی ناپیوسته امتیازی ندارد.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602A85" w:rsidRPr="00D96E3B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طول مدت تحصیل در دوره کارشناسی ارشد ناپیوسته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۳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 xml:space="preserve">3 نیمسال 3 امتیاز، چهار نیمسال 2 امتیاز، 5 نیمسال 1 امتیاز، </w:t>
            </w:r>
            <w:r w:rsidRPr="0017534C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>بیش از 5 نیمسال کارشناسی ارشد امتیازی ندارد.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602A85" w:rsidRPr="00D96E3B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برگزیدگان المپیادهای علمی دانشجویی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۵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رتبه 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تا 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۳</w:t>
            </w:r>
            <w:r w:rsidRPr="0017534C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>: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۵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امتیاز، رتبه 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۴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تا 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۶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</w:t>
            </w:r>
            <w:r w:rsidRPr="0017534C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>: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۴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امتیاز، رتبه 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۷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تا 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۹</w:t>
            </w:r>
            <w:r w:rsidRPr="0017534C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>: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۳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امتیاز، رتبه 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۱۰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تا 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۱۲</w:t>
            </w:r>
            <w:r w:rsidRPr="0017534C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>: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۲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 و رتبه 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۱۳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تا 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۱۵</w:t>
            </w:r>
            <w:r w:rsidRPr="0017534C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>: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602A85" w:rsidRPr="00D96E3B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داشتن مدرک زبان معتبر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۸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طبق جدول شماره 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۴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602A85" w:rsidRPr="00D96E3B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جمع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۳۰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602A85" w:rsidRPr="00B87906" w:rsidRDefault="00602A85" w:rsidP="00602A85">
      <w:pPr>
        <w:bidi/>
        <w:spacing w:line="240" w:lineRule="auto"/>
        <w:jc w:val="center"/>
        <w:rPr>
          <w:rFonts w:ascii="BYagutBold"/>
          <w:sz w:val="22"/>
          <w:szCs w:val="22"/>
          <w:rtl/>
          <w:lang w:val="en-US"/>
        </w:rPr>
      </w:pPr>
      <w:r>
        <w:rPr>
          <w:rFonts w:ascii="BYagutBold" w:hint="cs"/>
          <w:sz w:val="22"/>
          <w:szCs w:val="22"/>
          <w:vertAlign w:val="superscript"/>
          <w:rtl/>
          <w:lang w:val="en-US"/>
        </w:rPr>
        <w:t>*</w:t>
      </w:r>
      <w:r>
        <w:rPr>
          <w:rFonts w:ascii="BYagutBold" w:hint="cs"/>
          <w:sz w:val="22"/>
          <w:szCs w:val="22"/>
          <w:rtl/>
          <w:lang w:val="en-US"/>
        </w:rPr>
        <w:t>رشته‏هایی که طبق مصوبه شورای برنامه‏ریزی آموزش عالی در دوره کارشناسی 9 نیمسال تصویب شده‏اند با نظر کمیته مصاحبه کننده می‏توانند از امتیاز بند 8 بهره‏مند شوند.</w:t>
      </w:r>
    </w:p>
    <w:p w:rsidR="00602A85" w:rsidRDefault="00602A85" w:rsidP="00602A85">
      <w:pPr>
        <w:bidi/>
        <w:spacing w:line="240" w:lineRule="auto"/>
        <w:jc w:val="center"/>
        <w:rPr>
          <w:rFonts w:ascii="BYagutBold"/>
          <w:sz w:val="22"/>
          <w:szCs w:val="22"/>
          <w:rtl/>
          <w:lang w:val="en-US"/>
        </w:rPr>
      </w:pPr>
      <w:r>
        <w:rPr>
          <w:rFonts w:ascii="BYagutBold" w:hint="cs"/>
          <w:sz w:val="22"/>
          <w:szCs w:val="22"/>
          <w:rtl/>
          <w:lang w:val="en-US"/>
        </w:rPr>
        <w:lastRenderedPageBreak/>
        <w:t>جدول 3- نحوه محاسبه امتیازات مصاحبه (حداکثر 30 امتیاز)</w:t>
      </w:r>
    </w:p>
    <w:tbl>
      <w:tblPr>
        <w:bidiVisual/>
        <w:tblW w:w="88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3660"/>
        <w:gridCol w:w="1215"/>
        <w:gridCol w:w="1845"/>
        <w:gridCol w:w="1500"/>
      </w:tblGrid>
      <w:tr w:rsidR="00602A85" w:rsidRPr="008F6856" w:rsidTr="00C6306E">
        <w:trPr>
          <w:gridAfter w:val="4"/>
          <w:wAfter w:w="817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602A85" w:rsidRPr="008F6856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>ر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دیف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شاخص ارزیابی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حداکثر امتیاز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نحوه ارزیابی </w:t>
            </w:r>
            <w:r w:rsidRPr="0017534C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>(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طبق نظر کمیته مصاحبه‌کننده</w:t>
            </w:r>
            <w:r w:rsidRPr="0017534C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>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امتیاز مکتسبه</w:t>
            </w:r>
          </w:p>
        </w:tc>
      </w:tr>
      <w:tr w:rsidR="00602A85" w:rsidRPr="008F6856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تسلط در تجزیه و تحلیل مسائل علمی و پاسخگویی به سؤالات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۳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602A85" w:rsidRPr="008F6856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۱۳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وسعت نظر، نوآوری و کارآفرینی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۳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18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602A85" w:rsidRPr="008F6856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شخصیت، متانت و نحوه تعامل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۳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18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602A85" w:rsidRPr="008F6856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۱۵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نگرش و اطلاعات فناورانه مرتبط با رشته تحصیلی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۳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18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602A85" w:rsidRPr="008F6856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۱۶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توانایی فن بیان و انتقال مطالب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۳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18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602A85" w:rsidRPr="008F6856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۱۷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همراستایی زمینه پژوهشی داوطلب با اولویت‌های علمی اعضای گروه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۱۵</w:t>
            </w: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18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602A85" w:rsidRPr="008F6856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جمع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17534C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۳۰</w:t>
            </w:r>
          </w:p>
        </w:tc>
        <w:tc>
          <w:tcPr>
            <w:tcW w:w="18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2A85" w:rsidRPr="0017534C" w:rsidRDefault="00602A85" w:rsidP="00602A8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602A85" w:rsidRDefault="00602A85" w:rsidP="00602A85">
      <w:pPr>
        <w:bidi/>
        <w:spacing w:line="240" w:lineRule="auto"/>
        <w:jc w:val="center"/>
        <w:rPr>
          <w:rFonts w:ascii="BYagutBold"/>
          <w:sz w:val="22"/>
          <w:szCs w:val="22"/>
          <w:rtl/>
          <w:lang w:val="en-US"/>
        </w:rPr>
      </w:pPr>
    </w:p>
    <w:p w:rsidR="00602A85" w:rsidRDefault="00602A85" w:rsidP="00602A85">
      <w:pPr>
        <w:bidi/>
        <w:spacing w:line="240" w:lineRule="auto"/>
        <w:jc w:val="center"/>
        <w:rPr>
          <w:rFonts w:ascii="BYagutBold"/>
          <w:sz w:val="22"/>
          <w:szCs w:val="22"/>
          <w:rtl/>
          <w:lang w:val="en-US"/>
        </w:rPr>
      </w:pPr>
    </w:p>
    <w:p w:rsidR="00602A85" w:rsidRPr="008F6856" w:rsidRDefault="00602A85" w:rsidP="00602A85">
      <w:pPr>
        <w:bidi/>
        <w:spacing w:line="240" w:lineRule="auto"/>
        <w:jc w:val="center"/>
        <w:rPr>
          <w:rFonts w:ascii="Tahoma" w:hAnsi="Tahoma"/>
          <w:color w:val="000000"/>
          <w:sz w:val="22"/>
          <w:szCs w:val="22"/>
          <w:shd w:val="clear" w:color="auto" w:fill="FFFFFF"/>
          <w:rtl/>
        </w:rPr>
      </w:pPr>
      <w:r w:rsidRPr="008F6856">
        <w:rPr>
          <w:rFonts w:ascii="BYagutBold" w:hint="cs"/>
          <w:sz w:val="22"/>
          <w:szCs w:val="22"/>
          <w:rtl/>
          <w:lang w:val="en-US"/>
        </w:rPr>
        <w:t xml:space="preserve">جدول 4- </w:t>
      </w:r>
      <w:r w:rsidRPr="008F6856">
        <w:rPr>
          <w:rFonts w:ascii="Tahoma" w:hAnsi="Tahoma"/>
          <w:color w:val="000000"/>
          <w:sz w:val="22"/>
          <w:szCs w:val="22"/>
          <w:shd w:val="clear" w:color="auto" w:fill="FFFFFF"/>
          <w:rtl/>
        </w:rPr>
        <w:t>همترازی نمرات آزمون</w:t>
      </w:r>
      <w:r w:rsidRPr="008F6856">
        <w:rPr>
          <w:rFonts w:ascii="Tahoma" w:hAnsi="Tahoma"/>
          <w:color w:val="000000"/>
          <w:sz w:val="22"/>
          <w:szCs w:val="22"/>
          <w:shd w:val="clear" w:color="auto" w:fill="FFFFFF"/>
        </w:rPr>
        <w:t>‌</w:t>
      </w:r>
      <w:r w:rsidRPr="008F6856">
        <w:rPr>
          <w:rFonts w:ascii="Tahoma" w:hAnsi="Tahoma"/>
          <w:color w:val="000000"/>
          <w:sz w:val="22"/>
          <w:szCs w:val="22"/>
          <w:shd w:val="clear" w:color="auto" w:fill="FFFFFF"/>
          <w:rtl/>
        </w:rPr>
        <w:t>های ملی و بین</w:t>
      </w:r>
      <w:r w:rsidRPr="008F6856">
        <w:rPr>
          <w:rFonts w:ascii="Tahoma" w:hAnsi="Tahoma"/>
          <w:color w:val="000000"/>
          <w:sz w:val="22"/>
          <w:szCs w:val="22"/>
          <w:shd w:val="clear" w:color="auto" w:fill="FFFFFF"/>
        </w:rPr>
        <w:t>‌</w:t>
      </w:r>
      <w:r w:rsidRPr="008F6856">
        <w:rPr>
          <w:rFonts w:ascii="Tahoma" w:hAnsi="Tahoma"/>
          <w:color w:val="000000"/>
          <w:sz w:val="22"/>
          <w:szCs w:val="22"/>
          <w:shd w:val="clear" w:color="auto" w:fill="FFFFFF"/>
          <w:rtl/>
        </w:rPr>
        <w:t>الملی زبان انگلیسی</w:t>
      </w:r>
    </w:p>
    <w:tbl>
      <w:tblPr>
        <w:bidiVisual/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8"/>
        <w:gridCol w:w="1604"/>
        <w:gridCol w:w="1115"/>
        <w:gridCol w:w="1609"/>
        <w:gridCol w:w="2365"/>
        <w:gridCol w:w="930"/>
      </w:tblGrid>
      <w:tr w:rsidR="00602A85" w:rsidRPr="008F6856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33435">
              <w:rPr>
                <w:color w:val="000000"/>
                <w:sz w:val="22"/>
                <w:szCs w:val="22"/>
                <w:shd w:val="clear" w:color="auto" w:fill="FFFFFF"/>
              </w:rPr>
              <w:t>MSRT (MCHE</w:t>
            </w:r>
            <w:r w:rsidRPr="00D33435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F6856">
              <w:rPr>
                <w:rFonts w:eastAsia="Times New Roman"/>
                <w:color w:val="000000"/>
                <w:sz w:val="22"/>
                <w:szCs w:val="22"/>
                <w:lang w:val="en-US"/>
              </w:rPr>
              <w:t>IELTS Equivalent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F6856">
              <w:rPr>
                <w:rFonts w:eastAsia="Times New Roman"/>
                <w:color w:val="000000"/>
                <w:sz w:val="22"/>
                <w:szCs w:val="22"/>
                <w:lang w:val="en-US"/>
              </w:rPr>
              <w:t>TOEFL IBT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F6856">
              <w:rPr>
                <w:rFonts w:eastAsia="Times New Roman"/>
                <w:color w:val="000000"/>
                <w:sz w:val="22"/>
                <w:szCs w:val="22"/>
                <w:lang w:val="en-US"/>
              </w:rPr>
              <w:t>TOEFL Computer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F6856">
              <w:rPr>
                <w:rFonts w:eastAsia="Times New Roman"/>
                <w:color w:val="000000"/>
                <w:sz w:val="22"/>
                <w:szCs w:val="22"/>
                <w:lang w:val="en-US"/>
              </w:rPr>
              <w:t>TOEFL PAPER+ TOLIMO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F6856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حداکثر امتیاز</w:t>
            </w:r>
          </w:p>
        </w:tc>
      </w:tr>
      <w:tr w:rsidR="00602A85" w:rsidRPr="008F6856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100-90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0/9-0/7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120-96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300-250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680-600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F6856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۸</w:t>
            </w:r>
          </w:p>
        </w:tc>
      </w:tr>
      <w:tr w:rsidR="00602A85" w:rsidRPr="008F6856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89-85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9/6-5/6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95-86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249-232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599-575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F6856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۷</w:t>
            </w:r>
          </w:p>
        </w:tc>
      </w:tr>
      <w:tr w:rsidR="00602A85" w:rsidRPr="008F6856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84-80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0/6-4/6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85-76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231-213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574-550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F6856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۶</w:t>
            </w:r>
          </w:p>
        </w:tc>
      </w:tr>
      <w:tr w:rsidR="00602A85" w:rsidRPr="008F6856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79-75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9/5-5/5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75-66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212-196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549-525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F6856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۵</w:t>
            </w:r>
          </w:p>
        </w:tc>
      </w:tr>
      <w:tr w:rsidR="00602A85" w:rsidRPr="008F6856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74-70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4/5-0/5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65-56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195-173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524-500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F6856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۴</w:t>
            </w:r>
          </w:p>
        </w:tc>
      </w:tr>
      <w:tr w:rsidR="00602A85" w:rsidRPr="008F6856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69-65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9/4-5/4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55-46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172-152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499-475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F6856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۳</w:t>
            </w:r>
          </w:p>
        </w:tc>
      </w:tr>
      <w:tr w:rsidR="00602A85" w:rsidRPr="008F6856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64-60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4/4-0/4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45-36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151-133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474-450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F6856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۲</w:t>
            </w:r>
          </w:p>
        </w:tc>
      </w:tr>
      <w:tr w:rsidR="00602A85" w:rsidRPr="008F6856" w:rsidTr="00C63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59-50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9/3-5/3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35-29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132-113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449-425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A85" w:rsidRPr="008F6856" w:rsidRDefault="00602A85" w:rsidP="00602A85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F6856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۱</w:t>
            </w:r>
          </w:p>
        </w:tc>
      </w:tr>
    </w:tbl>
    <w:p w:rsidR="00602A85" w:rsidRPr="008F6856" w:rsidRDefault="00602A85" w:rsidP="00602A85">
      <w:pPr>
        <w:bidi/>
        <w:spacing w:line="240" w:lineRule="auto"/>
        <w:jc w:val="center"/>
        <w:rPr>
          <w:rFonts w:ascii="BYagutBold"/>
          <w:sz w:val="22"/>
          <w:szCs w:val="22"/>
          <w:rtl/>
          <w:lang w:val="en-US"/>
        </w:rPr>
      </w:pPr>
    </w:p>
    <w:p w:rsidR="00602A85" w:rsidRDefault="00602A85" w:rsidP="00602A85">
      <w:pPr>
        <w:bidi/>
        <w:spacing w:line="240" w:lineRule="auto"/>
        <w:jc w:val="center"/>
        <w:rPr>
          <w:rFonts w:ascii="BYagutBold"/>
          <w:sz w:val="22"/>
          <w:szCs w:val="22"/>
          <w:rtl/>
          <w:lang w:val="en-US"/>
        </w:rPr>
      </w:pPr>
    </w:p>
    <w:p w:rsidR="00C915DC" w:rsidRDefault="00C915DC" w:rsidP="00602A85">
      <w:pPr>
        <w:jc w:val="center"/>
      </w:pPr>
    </w:p>
    <w:sectPr w:rsidR="00C915DC" w:rsidSect="00602A85">
      <w:pgSz w:w="11906" w:h="16838" w:code="9"/>
      <w:pgMar w:top="1440" w:right="1440" w:bottom="1440" w:left="1440" w:header="284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5A4" w:rsidRDefault="005A75A4" w:rsidP="00602A85">
      <w:pPr>
        <w:spacing w:after="0" w:line="240" w:lineRule="auto"/>
      </w:pPr>
      <w:r>
        <w:separator/>
      </w:r>
    </w:p>
  </w:endnote>
  <w:endnote w:type="continuationSeparator" w:id="1">
    <w:p w:rsidR="005A75A4" w:rsidRDefault="005A75A4" w:rsidP="0060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5A4" w:rsidRDefault="005A75A4" w:rsidP="00602A85">
      <w:pPr>
        <w:spacing w:after="0" w:line="240" w:lineRule="auto"/>
      </w:pPr>
      <w:r>
        <w:separator/>
      </w:r>
    </w:p>
  </w:footnote>
  <w:footnote w:type="continuationSeparator" w:id="1">
    <w:p w:rsidR="005A75A4" w:rsidRDefault="005A75A4" w:rsidP="00602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A85"/>
    <w:rsid w:val="00154D6B"/>
    <w:rsid w:val="005A75A4"/>
    <w:rsid w:val="00602A85"/>
    <w:rsid w:val="00C915DC"/>
    <w:rsid w:val="00D51697"/>
    <w:rsid w:val="00F37417"/>
    <w:rsid w:val="00F5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85"/>
    <w:rPr>
      <w:rFonts w:ascii="Times New Roman" w:hAnsi="Times New Roman" w:cs="B Nazanin"/>
      <w:color w:val="000000" w:themeColor="text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A85"/>
    <w:rPr>
      <w:rFonts w:ascii="Times New Roman" w:hAnsi="Times New Roman" w:cs="B Nazanin"/>
      <w:color w:val="000000" w:themeColor="text1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0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A85"/>
    <w:rPr>
      <w:rFonts w:ascii="Times New Roman" w:hAnsi="Times New Roman" w:cs="B Nazanin"/>
      <w:color w:val="000000" w:themeColor="text1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Mis-Salehi</dc:creator>
  <cp:lastModifiedBy>Mis-Salehi</cp:lastModifiedBy>
  <cp:revision>1</cp:revision>
  <dcterms:created xsi:type="dcterms:W3CDTF">2016-06-05T08:49:00Z</dcterms:created>
  <dcterms:modified xsi:type="dcterms:W3CDTF">2016-06-05T09:03:00Z</dcterms:modified>
</cp:coreProperties>
</file>